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67B2C" w14:textId="77777777" w:rsidR="00E81560" w:rsidRPr="00E81560" w:rsidRDefault="00471938" w:rsidP="00E81560">
      <w:pPr>
        <w:spacing w:after="160" w:line="288" w:lineRule="auto"/>
        <w:jc w:val="center"/>
        <w:rPr>
          <w:rFonts w:ascii="Times New Roman" w:eastAsia="Times New Roman" w:hAnsi="Times New Roman" w:cs="Times New Roman"/>
          <w:b/>
          <w:iCs/>
          <w:sz w:val="32"/>
          <w:szCs w:val="36"/>
        </w:rPr>
      </w:pPr>
      <w:r w:rsidRPr="00E81560">
        <w:rPr>
          <w:rFonts w:ascii="Times New Roman" w:eastAsia="Times New Roman" w:hAnsi="Times New Roman" w:cs="Times New Roman"/>
          <w:b/>
          <w:iCs/>
          <w:sz w:val="32"/>
          <w:szCs w:val="36"/>
        </w:rPr>
        <w:t>Những Lời Khai Thị Trí Huệ Trong Kinh Kim Cang</w:t>
      </w:r>
    </w:p>
    <w:p w14:paraId="0110A030" w14:textId="583B3CC0" w:rsidR="00E81560" w:rsidRPr="00E81560" w:rsidRDefault="00471938" w:rsidP="00E81560">
      <w:pPr>
        <w:spacing w:after="0" w:line="288" w:lineRule="auto"/>
        <w:rPr>
          <w:rFonts w:ascii="Times New Roman" w:eastAsia="Times New Roman" w:hAnsi="Times New Roman" w:cs="Times New Roman"/>
          <w:sz w:val="28"/>
          <w:szCs w:val="24"/>
        </w:rPr>
      </w:pPr>
      <w:r w:rsidRPr="00E81560">
        <w:rPr>
          <w:rFonts w:ascii="Times New Roman" w:eastAsia="Times New Roman" w:hAnsi="Times New Roman" w:cs="Times New Roman"/>
          <w:b/>
          <w:iCs/>
          <w:sz w:val="28"/>
          <w:szCs w:val="28"/>
        </w:rPr>
        <w:t>Chủ Đề 43:</w:t>
      </w:r>
      <w:r w:rsidRPr="00E81560">
        <w:rPr>
          <w:rFonts w:ascii="Times New Roman" w:eastAsia="Times New Roman" w:hAnsi="Times New Roman" w:cs="Times New Roman"/>
          <w:iCs/>
          <w:sz w:val="28"/>
          <w:szCs w:val="28"/>
        </w:rPr>
        <w:t xml:space="preserve"> </w:t>
      </w:r>
      <w:r w:rsidRPr="00E81560">
        <w:rPr>
          <w:rFonts w:ascii="Times New Roman" w:eastAsia="Times New Roman" w:hAnsi="Times New Roman" w:cs="Times New Roman"/>
          <w:b/>
          <w:bCs/>
          <w:sz w:val="28"/>
          <w:szCs w:val="28"/>
        </w:rPr>
        <w:t>Tu Thiện Là Chẳng Trụ Không, Mà Là Tu Phước Vậy</w:t>
      </w:r>
    </w:p>
    <w:p w14:paraId="6E9FB8D8" w14:textId="431A8A26" w:rsidR="00696F52" w:rsidRDefault="00696F52" w:rsidP="00696F52">
      <w:pPr>
        <w:spacing w:after="0" w:line="288" w:lineRule="auto"/>
        <w:rPr>
          <w:rFonts w:ascii="Times New Roman" w:eastAsia="Times New Roman" w:hAnsi="Times New Roman" w:cs="Times New Roman"/>
          <w:b/>
          <w:bCs/>
          <w:sz w:val="28"/>
          <w:szCs w:val="28"/>
        </w:rPr>
      </w:pPr>
      <w:r w:rsidRPr="00696F52">
        <w:rPr>
          <w:rFonts w:ascii="Times New Roman" w:eastAsia="Times New Roman" w:hAnsi="Times New Roman" w:cs="Times New Roman"/>
          <w:b/>
          <w:bCs/>
          <w:sz w:val="28"/>
          <w:szCs w:val="28"/>
        </w:rPr>
        <w:t>Chủ giảng:</w:t>
      </w:r>
      <w:r w:rsidRPr="00696F52">
        <w:rPr>
          <w:rFonts w:ascii="Times New Roman" w:eastAsia="Times New Roman" w:hAnsi="Times New Roman" w:cs="Times New Roman"/>
          <w:bCs/>
          <w:sz w:val="28"/>
          <w:szCs w:val="28"/>
        </w:rPr>
        <w:t xml:space="preserve"> Pháp sư Tịnh Không</w:t>
      </w:r>
    </w:p>
    <w:p w14:paraId="5BE1A5D0" w14:textId="3E76CCE8" w:rsidR="00471938" w:rsidRPr="00E81560" w:rsidRDefault="00471938" w:rsidP="00E81560">
      <w:pPr>
        <w:spacing w:after="0" w:line="288" w:lineRule="auto"/>
        <w:rPr>
          <w:rFonts w:ascii="Times New Roman" w:eastAsia="Times New Roman" w:hAnsi="Times New Roman" w:cs="Times New Roman"/>
          <w:sz w:val="28"/>
          <w:szCs w:val="28"/>
        </w:rPr>
      </w:pPr>
      <w:r w:rsidRPr="00E81560">
        <w:rPr>
          <w:rFonts w:ascii="Times New Roman" w:eastAsia="Times New Roman" w:hAnsi="Times New Roman" w:cs="Times New Roman"/>
          <w:b/>
          <w:bCs/>
          <w:sz w:val="28"/>
          <w:szCs w:val="28"/>
        </w:rPr>
        <w:t>Thời gian:</w:t>
      </w:r>
      <w:r w:rsidRPr="00E81560">
        <w:rPr>
          <w:rFonts w:ascii="Times New Roman" w:eastAsia="Times New Roman" w:hAnsi="Times New Roman" w:cs="Times New Roman"/>
          <w:sz w:val="28"/>
          <w:szCs w:val="28"/>
        </w:rPr>
        <w:t xml:space="preserve"> Tháng 05 năm 1995</w:t>
      </w:r>
    </w:p>
    <w:p w14:paraId="7AA2FCEB" w14:textId="77777777" w:rsidR="00471938" w:rsidRPr="00E81560" w:rsidRDefault="00471938" w:rsidP="00E81560">
      <w:pPr>
        <w:spacing w:after="0" w:line="288" w:lineRule="auto"/>
        <w:rPr>
          <w:rFonts w:ascii="Times New Roman" w:eastAsia="Times New Roman" w:hAnsi="Times New Roman" w:cs="Times New Roman"/>
          <w:sz w:val="28"/>
          <w:szCs w:val="28"/>
        </w:rPr>
      </w:pPr>
      <w:r w:rsidRPr="00E81560">
        <w:rPr>
          <w:rFonts w:ascii="Times New Roman" w:eastAsia="Times New Roman" w:hAnsi="Times New Roman" w:cs="Times New Roman"/>
          <w:b/>
          <w:bCs/>
          <w:sz w:val="28"/>
          <w:szCs w:val="28"/>
        </w:rPr>
        <w:t>Địa điểm:</w:t>
      </w:r>
      <w:r w:rsidRPr="00E81560">
        <w:rPr>
          <w:rFonts w:ascii="Times New Roman" w:eastAsia="Times New Roman" w:hAnsi="Times New Roman" w:cs="Times New Roman"/>
          <w:sz w:val="28"/>
          <w:szCs w:val="28"/>
        </w:rPr>
        <w:t xml:space="preserve"> Cư Sĩ Lâm Phật Giáo Singapore</w:t>
      </w:r>
    </w:p>
    <w:p w14:paraId="59CDB3D6" w14:textId="77777777" w:rsidR="00471938" w:rsidRPr="00E81560" w:rsidRDefault="00471938" w:rsidP="00E81560">
      <w:pPr>
        <w:spacing w:after="0" w:line="288" w:lineRule="auto"/>
        <w:rPr>
          <w:rFonts w:ascii="Times New Roman" w:eastAsia="Times New Roman" w:hAnsi="Times New Roman" w:cs="Times New Roman"/>
          <w:sz w:val="28"/>
          <w:szCs w:val="28"/>
        </w:rPr>
      </w:pPr>
      <w:r w:rsidRPr="00E81560">
        <w:rPr>
          <w:rFonts w:ascii="Times New Roman" w:eastAsia="Times New Roman" w:hAnsi="Times New Roman" w:cs="Times New Roman"/>
          <w:b/>
          <w:bCs/>
          <w:sz w:val="28"/>
          <w:szCs w:val="28"/>
        </w:rPr>
        <w:t>Trích lục từ:</w:t>
      </w:r>
      <w:r w:rsidRPr="00E81560">
        <w:rPr>
          <w:rFonts w:ascii="Times New Roman" w:eastAsia="Times New Roman" w:hAnsi="Times New Roman" w:cs="Times New Roman"/>
          <w:sz w:val="28"/>
          <w:szCs w:val="28"/>
        </w:rPr>
        <w:t xml:space="preserve"> Báo cáo nghiên cứu Kim Cang Bát Nhã (Tập 003)</w:t>
      </w:r>
    </w:p>
    <w:p w14:paraId="43790B4F" w14:textId="77777777" w:rsidR="00471938" w:rsidRPr="00E81560" w:rsidRDefault="00471938" w:rsidP="00E81560">
      <w:pPr>
        <w:spacing w:after="0" w:line="288" w:lineRule="auto"/>
        <w:rPr>
          <w:rFonts w:ascii="Times New Roman" w:eastAsia="Times New Roman" w:hAnsi="Times New Roman" w:cs="Times New Roman"/>
          <w:sz w:val="28"/>
          <w:szCs w:val="28"/>
        </w:rPr>
      </w:pPr>
      <w:r w:rsidRPr="00E81560">
        <w:rPr>
          <w:rFonts w:ascii="Times New Roman" w:eastAsia="Times New Roman" w:hAnsi="Times New Roman" w:cs="Times New Roman"/>
          <w:b/>
          <w:sz w:val="28"/>
          <w:szCs w:val="28"/>
        </w:rPr>
        <w:t>Chuyển ngữ:</w:t>
      </w:r>
      <w:r w:rsidRPr="00E81560">
        <w:rPr>
          <w:rFonts w:ascii="Times New Roman" w:eastAsia="Times New Roman" w:hAnsi="Times New Roman" w:cs="Times New Roman"/>
          <w:sz w:val="28"/>
          <w:szCs w:val="28"/>
        </w:rPr>
        <w:t xml:space="preserve"> Tịch Minh</w:t>
      </w:r>
    </w:p>
    <w:p w14:paraId="15B3A520" w14:textId="115351DB" w:rsidR="00471938" w:rsidRPr="00E81560" w:rsidRDefault="00E81560" w:rsidP="00BB206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E953787" w14:textId="77777777" w:rsidR="00E81560" w:rsidRPr="00E81560" w:rsidRDefault="0064472A" w:rsidP="00E81560">
      <w:pPr>
        <w:spacing w:after="160" w:line="288" w:lineRule="auto"/>
        <w:ind w:firstLine="540"/>
        <w:jc w:val="both"/>
        <w:rPr>
          <w:rFonts w:ascii="Times New Roman" w:eastAsia="Times New Roman" w:hAnsi="Times New Roman" w:cs="Times New Roman"/>
          <w:b/>
          <w:sz w:val="28"/>
          <w:szCs w:val="28"/>
        </w:rPr>
      </w:pPr>
      <w:r w:rsidRPr="00E81560">
        <w:rPr>
          <w:rFonts w:ascii="Times New Roman" w:eastAsia="DFKai-SB" w:hAnsi="Times New Roman" w:cs="Times New Roman"/>
          <w:b/>
          <w:bCs/>
          <w:sz w:val="28"/>
          <w:szCs w:val="28"/>
        </w:rPr>
        <w:t>【</w:t>
      </w:r>
      <w:r w:rsidRPr="00E81560">
        <w:rPr>
          <w:rFonts w:ascii="Times New Roman" w:eastAsia="Times New Roman" w:hAnsi="Times New Roman" w:cs="Times New Roman"/>
          <w:b/>
          <w:bCs/>
          <w:sz w:val="28"/>
          <w:szCs w:val="28"/>
        </w:rPr>
        <w:t>Tu thiện, bất trụ không dã, tu phước dã.</w:t>
      </w:r>
      <w:r w:rsidRPr="00E81560">
        <w:rPr>
          <w:rFonts w:ascii="Times New Roman" w:eastAsia="DFKai-SB" w:hAnsi="Times New Roman" w:cs="Times New Roman"/>
          <w:b/>
          <w:bCs/>
          <w:sz w:val="28"/>
          <w:szCs w:val="28"/>
        </w:rPr>
        <w:t>】</w:t>
      </w:r>
    </w:p>
    <w:p w14:paraId="523CC36C" w14:textId="75DDF1E1" w:rsidR="0064472A" w:rsidRPr="00E81560" w:rsidRDefault="0064472A" w:rsidP="00E81560">
      <w:pPr>
        <w:spacing w:after="160" w:line="288" w:lineRule="auto"/>
        <w:ind w:firstLine="540"/>
        <w:jc w:val="both"/>
        <w:rPr>
          <w:rFonts w:ascii="Times New Roman" w:eastAsia="Times New Roman" w:hAnsi="Times New Roman" w:cs="Times New Roman"/>
          <w:sz w:val="28"/>
          <w:szCs w:val="28"/>
        </w:rPr>
      </w:pPr>
      <w:r w:rsidRPr="00E81560">
        <w:rPr>
          <w:rFonts w:ascii="Times New Roman" w:eastAsia="Times New Roman" w:hAnsi="Times New Roman" w:cs="Times New Roman"/>
          <w:i/>
          <w:iCs/>
          <w:sz w:val="28"/>
          <w:szCs w:val="28"/>
        </w:rPr>
        <w:t>(Nghĩa là: Tu thiện là chẳng trụ vào Không, ấy là tu Phước vậy.)</w:t>
      </w:r>
    </w:p>
    <w:p w14:paraId="0021ED1D" w14:textId="77777777" w:rsidR="0064472A" w:rsidRPr="00E81560" w:rsidRDefault="0064472A" w:rsidP="00E81560">
      <w:pPr>
        <w:spacing w:after="160" w:line="288" w:lineRule="auto"/>
        <w:ind w:firstLine="540"/>
        <w:jc w:val="both"/>
        <w:rPr>
          <w:rFonts w:ascii="Times New Roman" w:eastAsia="Times New Roman" w:hAnsi="Times New Roman" w:cs="Times New Roman"/>
          <w:sz w:val="28"/>
          <w:szCs w:val="28"/>
        </w:rPr>
      </w:pPr>
      <w:r w:rsidRPr="00E81560">
        <w:rPr>
          <w:rFonts w:ascii="Times New Roman" w:eastAsia="Times New Roman" w:hAnsi="Times New Roman" w:cs="Times New Roman"/>
          <w:sz w:val="28"/>
          <w:szCs w:val="28"/>
        </w:rPr>
        <w:t>Cho nên, phước và huệ phải cùng song tu. Ly tất cả tướng là tu Huệ, tu tất cả thiện là tu Phước, đó gọi là Phước Huệ song tu.</w:t>
      </w:r>
    </w:p>
    <w:p w14:paraId="30923413" w14:textId="6CFAD393" w:rsidR="0064472A" w:rsidRPr="00E81560" w:rsidRDefault="0064472A" w:rsidP="00E81560">
      <w:pPr>
        <w:spacing w:after="160" w:line="288" w:lineRule="auto"/>
        <w:ind w:firstLine="540"/>
        <w:jc w:val="both"/>
        <w:rPr>
          <w:rFonts w:ascii="Times New Roman" w:eastAsia="Times New Roman" w:hAnsi="Times New Roman" w:cs="Times New Roman"/>
          <w:sz w:val="28"/>
          <w:szCs w:val="28"/>
        </w:rPr>
      </w:pPr>
      <w:r w:rsidRPr="00E81560">
        <w:rPr>
          <w:rFonts w:ascii="Times New Roman" w:eastAsia="Times New Roman" w:hAnsi="Times New Roman" w:cs="Times New Roman"/>
          <w:sz w:val="28"/>
          <w:szCs w:val="28"/>
        </w:rPr>
        <w:t xml:space="preserve">Vì có phước huệ song tu thì mới có thể viên thành Phật đạo. Khi chúng ta thọ Tam Quy Y, chúng ta niệm </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Quy y Phật, Nhị Túc Tôn</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 xml:space="preserve">. Nói cách khác, Nhị Túc Tôn chính là Phật. Chữ </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Túc</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 xml:space="preserve"> nghĩa là đầy đủ, viên mãn, không khiếm khuyết mảy may nào. Chữ </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Nhị</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 xml:space="preserve"> chỉ cho hai loại viên mãn: một là Trí Huệ viên mãn, hai là Phước Báo viên mãn.</w:t>
      </w:r>
    </w:p>
    <w:p w14:paraId="73E47BC4" w14:textId="77777777" w:rsidR="0064472A" w:rsidRPr="00E81560" w:rsidRDefault="0064472A" w:rsidP="00E81560">
      <w:pPr>
        <w:spacing w:after="160" w:line="288" w:lineRule="auto"/>
        <w:ind w:firstLine="540"/>
        <w:jc w:val="both"/>
        <w:rPr>
          <w:rFonts w:ascii="Times New Roman" w:eastAsia="Times New Roman" w:hAnsi="Times New Roman" w:cs="Times New Roman"/>
          <w:sz w:val="28"/>
          <w:szCs w:val="28"/>
        </w:rPr>
      </w:pPr>
      <w:r w:rsidRPr="00E81560">
        <w:rPr>
          <w:rFonts w:ascii="Times New Roman" w:eastAsia="Times New Roman" w:hAnsi="Times New Roman" w:cs="Times New Roman"/>
          <w:sz w:val="28"/>
          <w:szCs w:val="28"/>
        </w:rPr>
        <w:t>Vì vậy, người tu hành nhất định phải tu cả phước lẫn huệ. Không thể chỉ tu huệ mà bỏ tu phước, cũng chẳng thể chỉ tu phước mà bỏ tu huệ, làm thế đều sai cả.</w:t>
      </w:r>
    </w:p>
    <w:p w14:paraId="1F6D05A4" w14:textId="77777777" w:rsidR="0064472A" w:rsidRPr="00E81560" w:rsidRDefault="0064472A" w:rsidP="00E81560">
      <w:pPr>
        <w:spacing w:after="160" w:line="288" w:lineRule="auto"/>
        <w:ind w:firstLine="540"/>
        <w:jc w:val="both"/>
        <w:rPr>
          <w:rFonts w:ascii="Times New Roman" w:eastAsia="Times New Roman" w:hAnsi="Times New Roman" w:cs="Times New Roman"/>
          <w:sz w:val="28"/>
          <w:szCs w:val="28"/>
        </w:rPr>
      </w:pPr>
      <w:r w:rsidRPr="00E81560">
        <w:rPr>
          <w:rFonts w:ascii="Times New Roman" w:eastAsia="Times New Roman" w:hAnsi="Times New Roman" w:cs="Times New Roman"/>
          <w:sz w:val="28"/>
          <w:szCs w:val="28"/>
        </w:rPr>
        <w:t>Nếu chỉ tu phước mà không tu huệ, thì quả báo chắc chắn vẫn nằm trong sáu nẻo luân hồi (Lục đạo), không thể thoát khỏi ba cõi (Tam giới).</w:t>
      </w:r>
    </w:p>
    <w:p w14:paraId="347E2CBC" w14:textId="77777777" w:rsidR="0064472A" w:rsidRPr="00E81560" w:rsidRDefault="0064472A" w:rsidP="00E81560">
      <w:pPr>
        <w:spacing w:after="160" w:line="288" w:lineRule="auto"/>
        <w:ind w:firstLine="540"/>
        <w:jc w:val="both"/>
        <w:rPr>
          <w:rFonts w:ascii="Times New Roman" w:eastAsia="Times New Roman" w:hAnsi="Times New Roman" w:cs="Times New Roman"/>
          <w:sz w:val="28"/>
          <w:szCs w:val="28"/>
        </w:rPr>
      </w:pPr>
      <w:r w:rsidRPr="00E81560">
        <w:rPr>
          <w:rFonts w:ascii="Times New Roman" w:eastAsia="Times New Roman" w:hAnsi="Times New Roman" w:cs="Times New Roman"/>
          <w:sz w:val="28"/>
          <w:szCs w:val="28"/>
        </w:rPr>
        <w:t>Nếu chỉ tu huệ mà không tu phước thì có thể thoát khỏi Tam giới, chứng được Tiểu quả (như A-la-hán, Duyên Giác, Quyền giáo Bồ-tát). Nhưng chứng quả rồi thì sao? Sẽ không có phước báo.</w:t>
      </w:r>
    </w:p>
    <w:p w14:paraId="6786FF10" w14:textId="69A836E7" w:rsidR="0064472A" w:rsidRPr="00E81560" w:rsidRDefault="0064472A" w:rsidP="00E81560">
      <w:pPr>
        <w:spacing w:after="160" w:line="288" w:lineRule="auto"/>
        <w:ind w:firstLine="540"/>
        <w:jc w:val="both"/>
        <w:rPr>
          <w:rFonts w:ascii="Times New Roman" w:eastAsia="Times New Roman" w:hAnsi="Times New Roman" w:cs="Times New Roman"/>
          <w:sz w:val="28"/>
          <w:szCs w:val="28"/>
        </w:rPr>
      </w:pPr>
      <w:r w:rsidRPr="00E81560">
        <w:rPr>
          <w:rFonts w:ascii="Times New Roman" w:eastAsia="Times New Roman" w:hAnsi="Times New Roman" w:cs="Times New Roman"/>
          <w:sz w:val="28"/>
          <w:szCs w:val="28"/>
        </w:rPr>
        <w:t xml:space="preserve">Trong Kinh có câu ví dụ: </w:t>
      </w:r>
      <w:r w:rsidR="002D5AC8" w:rsidRPr="00E81560">
        <w:rPr>
          <w:rFonts w:ascii="Times New Roman" w:eastAsia="Times New Roman" w:hAnsi="Times New Roman" w:cs="Times New Roman"/>
          <w:b/>
          <w:bCs/>
          <w:sz w:val="28"/>
          <w:szCs w:val="28"/>
        </w:rPr>
        <w:t>“</w:t>
      </w:r>
      <w:r w:rsidRPr="00E81560">
        <w:rPr>
          <w:rFonts w:ascii="Times New Roman" w:eastAsia="Times New Roman" w:hAnsi="Times New Roman" w:cs="Times New Roman"/>
          <w:b/>
          <w:bCs/>
          <w:sz w:val="28"/>
          <w:szCs w:val="28"/>
        </w:rPr>
        <w:t>Tu huệ bất tu phước, La-hán thác không bát</w:t>
      </w:r>
      <w:r w:rsidR="002D5AC8" w:rsidRPr="00E81560">
        <w:rPr>
          <w:rFonts w:ascii="Times New Roman" w:eastAsia="Times New Roman" w:hAnsi="Times New Roman" w:cs="Times New Roman"/>
          <w:b/>
          <w:bCs/>
          <w:sz w:val="28"/>
          <w:szCs w:val="28"/>
        </w:rPr>
        <w:t>”</w:t>
      </w:r>
      <w:r w:rsidRPr="00E81560">
        <w:rPr>
          <w:rFonts w:ascii="Times New Roman" w:eastAsia="Times New Roman" w:hAnsi="Times New Roman" w:cs="Times New Roman"/>
          <w:sz w:val="28"/>
          <w:szCs w:val="28"/>
        </w:rPr>
        <w:t xml:space="preserve"> </w:t>
      </w:r>
      <w:r w:rsidRPr="00E81560">
        <w:rPr>
          <w:rFonts w:ascii="Times New Roman" w:eastAsia="Times New Roman" w:hAnsi="Times New Roman" w:cs="Times New Roman"/>
          <w:i/>
          <w:iCs/>
          <w:sz w:val="28"/>
          <w:szCs w:val="28"/>
        </w:rPr>
        <w:t>(Tu huệ không tu phước, La-hán ôm bát không)</w:t>
      </w:r>
      <w:r w:rsidRPr="00E81560">
        <w:rPr>
          <w:rFonts w:ascii="Times New Roman" w:eastAsia="Times New Roman" w:hAnsi="Times New Roman" w:cs="Times New Roman"/>
          <w:sz w:val="28"/>
          <w:szCs w:val="28"/>
        </w:rPr>
        <w:t>. Vị A-la-hán đi khất thực mà chẳng ai cúng dường, ấy là do thiếu phước báo! Quý vị thử nghĩ xem, không có phước báo thì không thể độ chúng sanh. Tuy quý vị có trí huệ, nhưng lại không có duyên phận với chúng sanh. Không kết pháp duyên, không có duyên thì đi khất thực cũng chẳng ai cho, không ai cúng dường, vậy quý vị còn thuyết pháp cho ai nghe? Sẽ chẳng ai nghe cả.</w:t>
      </w:r>
    </w:p>
    <w:p w14:paraId="40F3EFB0" w14:textId="77777777" w:rsidR="0064472A" w:rsidRPr="00E81560" w:rsidRDefault="0064472A" w:rsidP="00E81560">
      <w:pPr>
        <w:spacing w:after="160" w:line="288" w:lineRule="auto"/>
        <w:ind w:firstLine="540"/>
        <w:jc w:val="both"/>
        <w:rPr>
          <w:rFonts w:ascii="Times New Roman" w:eastAsia="Times New Roman" w:hAnsi="Times New Roman" w:cs="Times New Roman"/>
          <w:sz w:val="28"/>
          <w:szCs w:val="28"/>
        </w:rPr>
      </w:pPr>
      <w:r w:rsidRPr="00E81560">
        <w:rPr>
          <w:rFonts w:ascii="Times New Roman" w:eastAsia="Times New Roman" w:hAnsi="Times New Roman" w:cs="Times New Roman"/>
          <w:sz w:val="28"/>
          <w:szCs w:val="28"/>
        </w:rPr>
        <w:lastRenderedPageBreak/>
        <w:t>Từ đó có thể thấy, mục đích thành Phật của quý vị là muốn phổ độ chúng sanh, mà nếu không tu phước, làm sao độ được họ? Cho nên, người học Phật nhất định phải hiểu rõ đạo lý Phước Huệ song tu.</w:t>
      </w:r>
    </w:p>
    <w:p w14:paraId="693F1BD6" w14:textId="5C5AA970" w:rsidR="0064472A" w:rsidRPr="00E81560" w:rsidRDefault="0064472A" w:rsidP="00E81560">
      <w:pPr>
        <w:spacing w:after="160" w:line="288" w:lineRule="auto"/>
        <w:ind w:firstLine="540"/>
        <w:jc w:val="both"/>
        <w:rPr>
          <w:rFonts w:ascii="Times New Roman" w:eastAsia="Times New Roman" w:hAnsi="Times New Roman" w:cs="Times New Roman"/>
          <w:sz w:val="28"/>
          <w:szCs w:val="28"/>
        </w:rPr>
      </w:pPr>
      <w:r w:rsidRPr="00E81560">
        <w:rPr>
          <w:rFonts w:ascii="Times New Roman" w:eastAsia="Times New Roman" w:hAnsi="Times New Roman" w:cs="Times New Roman"/>
          <w:sz w:val="28"/>
          <w:szCs w:val="28"/>
        </w:rPr>
        <w:t xml:space="preserve">Trong việc Phước Huệ song tu, thì Huệ trọng hơn Phước. Hiểu được đạo lý này, quý vị mới biết </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ly tất cả tướng</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 xml:space="preserve"> là chủ chốt, là điều quan trọng bậc nhất. Còn </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tu tất cả thiện</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 xml:space="preserve"> là phần hỗ trợ, nhưng cũng vô cùng quan trọng.</w:t>
      </w:r>
    </w:p>
    <w:p w14:paraId="351BC5F9" w14:textId="5CB2082B" w:rsidR="0064472A" w:rsidRPr="00E81560" w:rsidRDefault="0064472A" w:rsidP="00E81560">
      <w:pPr>
        <w:spacing w:after="160" w:line="288" w:lineRule="auto"/>
        <w:ind w:firstLine="540"/>
        <w:jc w:val="both"/>
        <w:rPr>
          <w:rFonts w:ascii="Times New Roman" w:eastAsia="Times New Roman" w:hAnsi="Times New Roman" w:cs="Times New Roman"/>
          <w:sz w:val="28"/>
          <w:szCs w:val="28"/>
        </w:rPr>
      </w:pPr>
      <w:r w:rsidRPr="00E81560">
        <w:rPr>
          <w:rFonts w:ascii="Times New Roman" w:eastAsia="Times New Roman" w:hAnsi="Times New Roman" w:cs="Times New Roman"/>
          <w:sz w:val="28"/>
          <w:szCs w:val="28"/>
        </w:rPr>
        <w:t xml:space="preserve">Vậy </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ly tướng</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 xml:space="preserve"> là ly ở đâu? Chính là ngay trong việc </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tu tất cả thiện</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 xml:space="preserve"> mà lìa tướng. Nếu không tu tất cả thiện thì quý vị lìa cái gì? Chẳng có gì để lìa cả. Phải hiểu rõ rằng: </w:t>
      </w:r>
      <w:r w:rsidRPr="00E81560">
        <w:rPr>
          <w:rFonts w:ascii="Times New Roman" w:eastAsia="Times New Roman" w:hAnsi="Times New Roman" w:cs="Times New Roman"/>
          <w:b/>
          <w:bCs/>
          <w:sz w:val="28"/>
          <w:szCs w:val="28"/>
        </w:rPr>
        <w:t>Ngay nơi tu thiện mà lìa tướng, đó mới thật là Phước Huệ song tu, mới gọi là chân sám hối.</w:t>
      </w:r>
    </w:p>
    <w:p w14:paraId="0586A426" w14:textId="3AF43FA3" w:rsidR="0064472A" w:rsidRPr="00E81560" w:rsidRDefault="0064472A" w:rsidP="00E81560">
      <w:pPr>
        <w:spacing w:after="160" w:line="288" w:lineRule="auto"/>
        <w:ind w:firstLine="540"/>
        <w:jc w:val="both"/>
        <w:rPr>
          <w:rFonts w:ascii="Times New Roman" w:eastAsia="Times New Roman" w:hAnsi="Times New Roman" w:cs="Times New Roman"/>
          <w:sz w:val="28"/>
          <w:szCs w:val="28"/>
        </w:rPr>
      </w:pPr>
      <w:r w:rsidRPr="00E81560">
        <w:rPr>
          <w:rFonts w:ascii="Times New Roman" w:eastAsia="Times New Roman" w:hAnsi="Times New Roman" w:cs="Times New Roman"/>
          <w:sz w:val="28"/>
          <w:szCs w:val="28"/>
        </w:rPr>
        <w:t xml:space="preserve">Điều tối kỵ nhất của người học Phật là tu phước mà không tu huệ. Trong cửa Phật, đệ tử dạng này rất nhiều. Họ thích tu phước, thích phước báo, thích hưởng phước nhưng lại không cần trí huệ, đó gọi là </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si phước</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 xml:space="preserve"> (phước báu của sự ngu si).</w:t>
      </w:r>
    </w:p>
    <w:p w14:paraId="1953EC3F" w14:textId="77777777" w:rsidR="0064472A" w:rsidRPr="00E81560" w:rsidRDefault="0064472A" w:rsidP="00E81560">
      <w:pPr>
        <w:spacing w:after="160" w:line="288" w:lineRule="auto"/>
        <w:ind w:firstLine="540"/>
        <w:jc w:val="both"/>
        <w:rPr>
          <w:rFonts w:ascii="Times New Roman" w:eastAsia="Times New Roman" w:hAnsi="Times New Roman" w:cs="Times New Roman"/>
          <w:sz w:val="28"/>
          <w:szCs w:val="28"/>
        </w:rPr>
      </w:pPr>
      <w:r w:rsidRPr="00E81560">
        <w:rPr>
          <w:rFonts w:ascii="Times New Roman" w:eastAsia="Times New Roman" w:hAnsi="Times New Roman" w:cs="Times New Roman"/>
          <w:sz w:val="28"/>
          <w:szCs w:val="28"/>
        </w:rPr>
        <w:t>Phước báo này sẽ hưởng ở đâu? Quý vị phải biết, vì họ ngu si nên sẽ biến thành súc sanh, hưởng phước trong đường súc sanh.</w:t>
      </w:r>
    </w:p>
    <w:p w14:paraId="439AE755" w14:textId="47C49E3E" w:rsidR="0064472A" w:rsidRPr="00E81560" w:rsidRDefault="0064472A" w:rsidP="00E81560">
      <w:pPr>
        <w:spacing w:after="160" w:line="288" w:lineRule="auto"/>
        <w:ind w:firstLine="540"/>
        <w:jc w:val="both"/>
        <w:rPr>
          <w:rFonts w:ascii="Times New Roman" w:eastAsia="Times New Roman" w:hAnsi="Times New Roman" w:cs="Times New Roman"/>
          <w:sz w:val="28"/>
          <w:szCs w:val="28"/>
        </w:rPr>
      </w:pPr>
      <w:r w:rsidRPr="00E81560">
        <w:rPr>
          <w:rFonts w:ascii="Times New Roman" w:eastAsia="Times New Roman" w:hAnsi="Times New Roman" w:cs="Times New Roman"/>
          <w:sz w:val="28"/>
          <w:szCs w:val="28"/>
        </w:rPr>
        <w:t xml:space="preserve">Nên Phật dạy trong kinh: </w:t>
      </w:r>
      <w:r w:rsidR="002D5AC8" w:rsidRPr="00E81560">
        <w:rPr>
          <w:rFonts w:ascii="Times New Roman" w:eastAsia="Times New Roman" w:hAnsi="Times New Roman" w:cs="Times New Roman"/>
          <w:b/>
          <w:bCs/>
          <w:sz w:val="28"/>
          <w:szCs w:val="28"/>
        </w:rPr>
        <w:t>“</w:t>
      </w:r>
      <w:r w:rsidRPr="00E81560">
        <w:rPr>
          <w:rFonts w:ascii="Times New Roman" w:eastAsia="Times New Roman" w:hAnsi="Times New Roman" w:cs="Times New Roman"/>
          <w:b/>
          <w:bCs/>
          <w:sz w:val="28"/>
          <w:szCs w:val="28"/>
        </w:rPr>
        <w:t>Tu phước bất tu huệ, đại tượng quải anh lạc</w:t>
      </w:r>
      <w:r w:rsidR="002D5AC8" w:rsidRPr="00E81560">
        <w:rPr>
          <w:rFonts w:ascii="Times New Roman" w:eastAsia="Times New Roman" w:hAnsi="Times New Roman" w:cs="Times New Roman"/>
          <w:b/>
          <w:bCs/>
          <w:sz w:val="28"/>
          <w:szCs w:val="28"/>
        </w:rPr>
        <w:t>”</w:t>
      </w:r>
      <w:r w:rsidRPr="00E81560">
        <w:rPr>
          <w:rFonts w:ascii="Times New Roman" w:eastAsia="Times New Roman" w:hAnsi="Times New Roman" w:cs="Times New Roman"/>
          <w:sz w:val="28"/>
          <w:szCs w:val="28"/>
        </w:rPr>
        <w:t xml:space="preserve"> </w:t>
      </w:r>
      <w:r w:rsidRPr="00E81560">
        <w:rPr>
          <w:rFonts w:ascii="Times New Roman" w:eastAsia="Times New Roman" w:hAnsi="Times New Roman" w:cs="Times New Roman"/>
          <w:i/>
          <w:iCs/>
          <w:sz w:val="28"/>
          <w:szCs w:val="28"/>
        </w:rPr>
        <w:t>(Tu phước không tu huệ, voi lớn đeo chuỗi ngọc)</w:t>
      </w:r>
      <w:r w:rsidRPr="00E81560">
        <w:rPr>
          <w:rFonts w:ascii="Times New Roman" w:eastAsia="Times New Roman" w:hAnsi="Times New Roman" w:cs="Times New Roman"/>
          <w:sz w:val="28"/>
          <w:szCs w:val="28"/>
        </w:rPr>
        <w:t xml:space="preserve">. Do </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si phước</w:t>
      </w:r>
      <w:r w:rsidR="002D5AC8" w:rsidRPr="00E81560">
        <w:rPr>
          <w:rFonts w:ascii="Times New Roman" w:eastAsia="Times New Roman" w:hAnsi="Times New Roman" w:cs="Times New Roman"/>
          <w:sz w:val="28"/>
          <w:szCs w:val="28"/>
        </w:rPr>
        <w:t>”</w:t>
      </w:r>
      <w:r w:rsidRPr="00E81560">
        <w:rPr>
          <w:rFonts w:ascii="Times New Roman" w:eastAsia="Times New Roman" w:hAnsi="Times New Roman" w:cs="Times New Roman"/>
          <w:sz w:val="28"/>
          <w:szCs w:val="28"/>
        </w:rPr>
        <w:t>, họ đầu thai vào đường súc sanh làm voi cho vua cưỡi. Thời xưa vua chúa ra ngoài không có xe hơi, thường cưỡi ngựa hoặc voi. Voi của vua cưỡi thì toàn thân đeo đầy vàng bạc, lưu ly, thất bảo, đó chính là phước báo của nó, nó đi hưởng cái phước ấy.</w:t>
      </w:r>
    </w:p>
    <w:p w14:paraId="28A9756E" w14:textId="77777777" w:rsidR="0064472A" w:rsidRPr="00E81560" w:rsidRDefault="0064472A" w:rsidP="00E81560">
      <w:pPr>
        <w:spacing w:after="160" w:line="288" w:lineRule="auto"/>
        <w:ind w:firstLine="540"/>
        <w:jc w:val="both"/>
        <w:rPr>
          <w:rFonts w:ascii="Times New Roman" w:eastAsia="Times New Roman" w:hAnsi="Times New Roman" w:cs="Times New Roman"/>
          <w:sz w:val="28"/>
          <w:szCs w:val="28"/>
        </w:rPr>
      </w:pPr>
      <w:r w:rsidRPr="00E81560">
        <w:rPr>
          <w:rFonts w:ascii="Times New Roman" w:eastAsia="Times New Roman" w:hAnsi="Times New Roman" w:cs="Times New Roman"/>
          <w:sz w:val="28"/>
          <w:szCs w:val="28"/>
        </w:rPr>
        <w:t>Thời nay vua chúa ra ngoài thì ngồi xe, không còn cưỡi voi nữa. Nhưng hiện nay súc sanh hưởng phước cũng rất nhiều, chúng ta thấy thú cưng của người nước ngoài đó. Nếu quý vị tu phước mà không tu huệ, kiếp sau coi chừng sẽ làm thú cưng cho người nước ngoài.</w:t>
      </w:r>
    </w:p>
    <w:p w14:paraId="22DC6847" w14:textId="1D8025EA" w:rsidR="001705D4" w:rsidRPr="00E81560" w:rsidRDefault="0064472A" w:rsidP="00E81560">
      <w:pPr>
        <w:spacing w:after="160" w:line="288" w:lineRule="auto"/>
        <w:ind w:firstLine="540"/>
        <w:jc w:val="both"/>
        <w:rPr>
          <w:rFonts w:ascii="Times New Roman" w:hAnsi="Times New Roman" w:cs="Times New Roman"/>
          <w:sz w:val="28"/>
        </w:rPr>
      </w:pPr>
      <w:r w:rsidRPr="00E81560">
        <w:rPr>
          <w:rFonts w:ascii="Times New Roman" w:eastAsia="Times New Roman" w:hAnsi="Times New Roman" w:cs="Times New Roman"/>
          <w:sz w:val="28"/>
          <w:szCs w:val="28"/>
        </w:rPr>
        <w:t>Điều này rất quan trọng, vô cùng quan trọng! Nhất định phải hiểu rõ Phước Huệ song tu, trong đó Huệ trọng hơn Phước, như vậy mới là đúng đắn.</w:t>
      </w:r>
    </w:p>
    <w:sectPr w:rsidR="001705D4" w:rsidRPr="00E81560" w:rsidSect="00E8156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2CBDE" w14:textId="77777777" w:rsidR="00E81560" w:rsidRDefault="00E81560" w:rsidP="00E81560">
      <w:pPr>
        <w:spacing w:after="0" w:line="240" w:lineRule="auto"/>
      </w:pPr>
      <w:r>
        <w:separator/>
      </w:r>
    </w:p>
  </w:endnote>
  <w:endnote w:type="continuationSeparator" w:id="0">
    <w:p w14:paraId="0C6CD0E3" w14:textId="77777777" w:rsidR="00E81560" w:rsidRDefault="00E81560" w:rsidP="00E81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05638" w14:textId="77777777" w:rsidR="00E81560" w:rsidRDefault="00E815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5E5A5" w14:textId="6B0FA986" w:rsidR="00E81560" w:rsidRPr="00E81560" w:rsidRDefault="00E81560" w:rsidP="00E81560">
    <w:pPr>
      <w:pStyle w:val="Footer"/>
      <w:tabs>
        <w:tab w:val="clear" w:pos="4513"/>
        <w:tab w:val="clear" w:pos="9026"/>
      </w:tabs>
      <w:jc w:val="center"/>
      <w:rPr>
        <w:rFonts w:ascii="Times New Roman" w:hAnsi="Times New Roman" w:cs="Times New Roman"/>
        <w:sz w:val="24"/>
      </w:rPr>
    </w:pPr>
    <w:r w:rsidRPr="00E81560">
      <w:rPr>
        <w:rFonts w:ascii="Times New Roman" w:hAnsi="Times New Roman" w:cs="Times New Roman"/>
        <w:sz w:val="24"/>
      </w:rPr>
      <w:fldChar w:fldCharType="begin"/>
    </w:r>
    <w:r w:rsidRPr="00E81560">
      <w:rPr>
        <w:rFonts w:ascii="Times New Roman" w:hAnsi="Times New Roman" w:cs="Times New Roman"/>
        <w:sz w:val="24"/>
      </w:rPr>
      <w:instrText xml:space="preserve"> PAGE  \* MERGEFORMAT </w:instrText>
    </w:r>
    <w:r w:rsidRPr="00E81560">
      <w:rPr>
        <w:rFonts w:ascii="Times New Roman" w:hAnsi="Times New Roman" w:cs="Times New Roman"/>
        <w:sz w:val="24"/>
      </w:rPr>
      <w:fldChar w:fldCharType="separate"/>
    </w:r>
    <w:r w:rsidRPr="00E81560">
      <w:rPr>
        <w:rFonts w:ascii="Times New Roman" w:hAnsi="Times New Roman" w:cs="Times New Roman"/>
        <w:noProof/>
        <w:sz w:val="24"/>
      </w:rPr>
      <w:t>1</w:t>
    </w:r>
    <w:r w:rsidRPr="00E8156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1B646" w14:textId="77777777" w:rsidR="00E81560" w:rsidRDefault="00E815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ABA82" w14:textId="77777777" w:rsidR="00E81560" w:rsidRDefault="00E81560" w:rsidP="00E81560">
      <w:pPr>
        <w:spacing w:after="0" w:line="240" w:lineRule="auto"/>
      </w:pPr>
      <w:r>
        <w:separator/>
      </w:r>
    </w:p>
  </w:footnote>
  <w:footnote w:type="continuationSeparator" w:id="0">
    <w:p w14:paraId="5A600533" w14:textId="77777777" w:rsidR="00E81560" w:rsidRDefault="00E81560" w:rsidP="00E815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601A" w14:textId="77777777" w:rsidR="00E81560" w:rsidRDefault="00E815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B3444" w14:textId="77777777" w:rsidR="00E81560" w:rsidRDefault="00E815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0E562" w14:textId="77777777" w:rsidR="00E81560" w:rsidRDefault="00E815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7615"/>
    <w:rsid w:val="000352CE"/>
    <w:rsid w:val="001705D4"/>
    <w:rsid w:val="00184AA4"/>
    <w:rsid w:val="002D5AC8"/>
    <w:rsid w:val="00471938"/>
    <w:rsid w:val="004E6802"/>
    <w:rsid w:val="0064472A"/>
    <w:rsid w:val="00696F52"/>
    <w:rsid w:val="0079251A"/>
    <w:rsid w:val="00806B7D"/>
    <w:rsid w:val="00A27615"/>
    <w:rsid w:val="00BB2064"/>
    <w:rsid w:val="00E8156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94FC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447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4472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447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81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560"/>
  </w:style>
  <w:style w:type="paragraph" w:styleId="Footer">
    <w:name w:val="footer"/>
    <w:basedOn w:val="Normal"/>
    <w:link w:val="FooterChar"/>
    <w:uiPriority w:val="99"/>
    <w:unhideWhenUsed/>
    <w:rsid w:val="00E815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0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543</Words>
  <Characters>3101</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2025-12-15T08:36:00Z</dcterms:created>
  <dcterms:modified xsi:type="dcterms:W3CDTF">2026-10-23T03:20:00Z</dcterms:modified>
</cp:coreProperties>
</file>